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E60" w:rsidRPr="00061BD5" w:rsidRDefault="00B16E60" w:rsidP="00B16E60">
      <w:pPr>
        <w:pStyle w:val="Default"/>
        <w:rPr>
          <w:rFonts w:asciiTheme="majorBidi" w:hAnsiTheme="majorBidi" w:cstheme="majorBidi"/>
          <w:sz w:val="22"/>
          <w:szCs w:val="22"/>
        </w:rPr>
      </w:pPr>
    </w:p>
    <w:p w:rsidR="00B16E60" w:rsidRPr="001C5901" w:rsidRDefault="00B04B6C" w:rsidP="001C5901">
      <w:pPr>
        <w:spacing w:after="0" w:line="240" w:lineRule="auto"/>
        <w:rPr>
          <w:rFonts w:asciiTheme="majorBidi" w:hAnsiTheme="majorBidi" w:cstheme="majorBidi"/>
          <w:b/>
          <w:bCs/>
        </w:rPr>
      </w:pPr>
      <w:r w:rsidRPr="001C5901">
        <w:rPr>
          <w:rFonts w:asciiTheme="majorBidi" w:hAnsiTheme="majorBidi" w:cstheme="majorBidi"/>
          <w:b/>
          <w:bCs/>
          <w:sz w:val="24"/>
          <w:szCs w:val="24"/>
          <w:shd w:val="clear" w:color="auto" w:fill="FFFFFF"/>
        </w:rPr>
        <w:t xml:space="preserve">Write a </w:t>
      </w:r>
      <w:r w:rsidR="001C5901">
        <w:rPr>
          <w:rFonts w:asciiTheme="majorBidi" w:hAnsiTheme="majorBidi" w:cstheme="majorBidi"/>
          <w:b/>
          <w:bCs/>
          <w:sz w:val="24"/>
          <w:szCs w:val="24"/>
          <w:shd w:val="clear" w:color="auto" w:fill="FFFFFF"/>
        </w:rPr>
        <w:t>M</w:t>
      </w:r>
      <w:bookmarkStart w:id="0" w:name="_GoBack"/>
      <w:bookmarkEnd w:id="0"/>
      <w:r w:rsidRPr="001C5901">
        <w:rPr>
          <w:rFonts w:asciiTheme="majorBidi" w:hAnsiTheme="majorBidi" w:cstheme="majorBidi"/>
          <w:b/>
          <w:bCs/>
          <w:sz w:val="24"/>
          <w:szCs w:val="24"/>
          <w:shd w:val="clear" w:color="auto" w:fill="FFFFFF"/>
        </w:rPr>
        <w:t xml:space="preserve">emo about the minimum wage issue in the U.S. </w:t>
      </w:r>
      <w:r w:rsidRPr="001C5901">
        <w:rPr>
          <w:rFonts w:asciiTheme="majorBidi" w:hAnsiTheme="majorBidi" w:cstheme="majorBidi"/>
          <w:b/>
          <w:bCs/>
          <w:shd w:val="clear" w:color="auto" w:fill="FFFFFF"/>
        </w:rPr>
        <w:t>(</w:t>
      </w:r>
      <w:r w:rsidRPr="001C5901">
        <w:rPr>
          <w:rFonts w:asciiTheme="majorBidi" w:hAnsiTheme="majorBidi" w:cstheme="majorBidi"/>
          <w:b/>
          <w:bCs/>
        </w:rPr>
        <w:t xml:space="preserve">Issue Diagnosis). </w:t>
      </w:r>
      <w:r w:rsidR="000F3C9C" w:rsidRPr="001C5901">
        <w:rPr>
          <w:rFonts w:asciiTheme="majorBidi" w:hAnsiTheme="majorBidi" w:cstheme="majorBidi"/>
          <w:b/>
          <w:bCs/>
          <w:sz w:val="24"/>
          <w:szCs w:val="24"/>
        </w:rPr>
        <w:t>Write at least 500</w:t>
      </w:r>
      <w:r w:rsidR="00203C38" w:rsidRPr="001C5901">
        <w:rPr>
          <w:rFonts w:asciiTheme="majorBidi" w:hAnsiTheme="majorBidi" w:cstheme="majorBidi"/>
          <w:b/>
          <w:bCs/>
          <w:sz w:val="24"/>
          <w:szCs w:val="24"/>
        </w:rPr>
        <w:t xml:space="preserve"> </w:t>
      </w:r>
      <w:r w:rsidR="00B16E60" w:rsidRPr="001C5901">
        <w:rPr>
          <w:rFonts w:asciiTheme="majorBidi" w:hAnsiTheme="majorBidi" w:cstheme="majorBidi"/>
          <w:b/>
          <w:bCs/>
          <w:sz w:val="24"/>
          <w:szCs w:val="24"/>
        </w:rPr>
        <w:t>words</w:t>
      </w:r>
      <w:r w:rsidR="00AA5F65" w:rsidRPr="001C5901">
        <w:rPr>
          <w:rFonts w:asciiTheme="majorBidi" w:hAnsiTheme="majorBidi" w:cstheme="majorBidi"/>
          <w:b/>
          <w:bCs/>
          <w:sz w:val="24"/>
          <w:szCs w:val="24"/>
        </w:rPr>
        <w:t xml:space="preserve">. </w:t>
      </w:r>
      <w:r w:rsidR="00061BD5" w:rsidRPr="001C5901">
        <w:rPr>
          <w:rFonts w:asciiTheme="majorBidi" w:hAnsiTheme="majorBidi" w:cstheme="majorBidi"/>
          <w:b/>
          <w:bCs/>
          <w:sz w:val="24"/>
          <w:szCs w:val="24"/>
        </w:rPr>
        <w:t>Should use reliable sources (academic journals)</w:t>
      </w:r>
      <w:r w:rsidR="00B16E60" w:rsidRPr="001C5901">
        <w:rPr>
          <w:rFonts w:asciiTheme="majorBidi" w:hAnsiTheme="majorBidi" w:cstheme="majorBidi"/>
          <w:b/>
          <w:bCs/>
          <w:sz w:val="24"/>
          <w:szCs w:val="24"/>
        </w:rPr>
        <w:t>.</w:t>
      </w:r>
      <w:r w:rsidRPr="001C5901">
        <w:rPr>
          <w:rFonts w:asciiTheme="majorBidi" w:hAnsiTheme="majorBidi" w:cstheme="majorBidi"/>
          <w:b/>
          <w:bCs/>
          <w:sz w:val="24"/>
          <w:szCs w:val="24"/>
        </w:rPr>
        <w:t xml:space="preserve"> Answer all the </w:t>
      </w:r>
      <w:r w:rsidRPr="001C5901">
        <w:rPr>
          <w:rFonts w:asciiTheme="majorBidi" w:hAnsiTheme="majorBidi" w:cstheme="majorBidi"/>
          <w:b/>
          <w:bCs/>
        </w:rPr>
        <w:t xml:space="preserve">questions below. </w:t>
      </w:r>
    </w:p>
    <w:p w:rsidR="00B04B6C" w:rsidRPr="001C5901" w:rsidRDefault="00B04B6C" w:rsidP="00B04B6C">
      <w:pPr>
        <w:spacing w:after="0" w:line="240" w:lineRule="auto"/>
        <w:rPr>
          <w:rFonts w:asciiTheme="majorBidi" w:hAnsiTheme="majorBidi" w:cstheme="majorBidi"/>
          <w:b/>
          <w:u w:val="single"/>
        </w:rPr>
      </w:pPr>
    </w:p>
    <w:p w:rsidR="00061BD5" w:rsidRPr="00061BD5" w:rsidRDefault="00061BD5" w:rsidP="00AA5F65">
      <w:pPr>
        <w:spacing w:after="0" w:line="240" w:lineRule="auto"/>
        <w:rPr>
          <w:rFonts w:asciiTheme="majorBidi" w:hAnsiTheme="majorBidi" w:cstheme="majorBidi"/>
          <w:b/>
          <w:u w:val="single"/>
        </w:rPr>
      </w:pPr>
    </w:p>
    <w:p w:rsidR="000F3C9C" w:rsidRPr="000F3C9C" w:rsidRDefault="000F3C9C" w:rsidP="000F3C9C">
      <w:pPr>
        <w:spacing w:after="0" w:line="240" w:lineRule="auto"/>
        <w:rPr>
          <w:rFonts w:asciiTheme="majorBidi" w:hAnsiTheme="majorBidi" w:cstheme="majorBidi"/>
          <w:b/>
          <w:bCs/>
        </w:rPr>
      </w:pPr>
      <w:r w:rsidRPr="000F3C9C">
        <w:rPr>
          <w:rFonts w:asciiTheme="majorBidi" w:hAnsiTheme="majorBidi" w:cstheme="majorBidi"/>
          <w:b/>
          <w:bCs/>
        </w:rPr>
        <w:t xml:space="preserve">For question </w:t>
      </w:r>
      <w:r>
        <w:rPr>
          <w:rFonts w:asciiTheme="majorBidi" w:hAnsiTheme="majorBidi" w:cstheme="majorBidi"/>
          <w:b/>
          <w:bCs/>
        </w:rPr>
        <w:t>number one (</w:t>
      </w:r>
      <w:r w:rsidRPr="00061BD5">
        <w:rPr>
          <w:rFonts w:asciiTheme="majorBidi" w:hAnsiTheme="majorBidi" w:cstheme="majorBidi"/>
          <w:b/>
          <w:bCs/>
        </w:rPr>
        <w:t>What are the characteris</w:t>
      </w:r>
      <w:r>
        <w:rPr>
          <w:rFonts w:asciiTheme="majorBidi" w:hAnsiTheme="majorBidi" w:cstheme="majorBidi"/>
          <w:b/>
          <w:bCs/>
        </w:rPr>
        <w:t xml:space="preserve">tic of the target population(s)) </w:t>
      </w:r>
      <w:r w:rsidRPr="000F3C9C">
        <w:rPr>
          <w:rFonts w:asciiTheme="majorBidi" w:hAnsiTheme="majorBidi" w:cstheme="majorBidi"/>
          <w:b/>
          <w:bCs/>
        </w:rPr>
        <w:t>you need to read the article</w:t>
      </w:r>
      <w:r w:rsidRPr="000F3C9C">
        <w:rPr>
          <w:rFonts w:asciiTheme="majorBidi" w:hAnsiTheme="majorBidi" w:cstheme="majorBidi"/>
        </w:rPr>
        <w:t xml:space="preserve">: SOCIAL CONSTRUCTION OF TARGET POPULATIONS: IMPLICATIONS FOR POLITICS AND POLICY </w:t>
      </w:r>
      <w:r w:rsidRPr="000F3C9C">
        <w:rPr>
          <w:rFonts w:asciiTheme="majorBidi" w:hAnsiTheme="majorBidi" w:cstheme="majorBidi"/>
          <w:b/>
          <w:bCs/>
        </w:rPr>
        <w:t>(for the authors: Schneider and Ingram). The link is below.</w:t>
      </w:r>
    </w:p>
    <w:p w:rsidR="000F3C9C" w:rsidRPr="000F3C9C" w:rsidRDefault="000F3C9C" w:rsidP="000F3C9C">
      <w:pPr>
        <w:pStyle w:val="Default"/>
        <w:rPr>
          <w:rFonts w:asciiTheme="majorBidi" w:hAnsiTheme="majorBidi" w:cstheme="majorBidi"/>
          <w:sz w:val="22"/>
          <w:szCs w:val="22"/>
        </w:rPr>
      </w:pPr>
      <w:r w:rsidRPr="000F3C9C">
        <w:rPr>
          <w:rFonts w:asciiTheme="majorBidi" w:hAnsiTheme="majorBidi" w:cstheme="majorBidi"/>
          <w:sz w:val="22"/>
          <w:szCs w:val="22"/>
        </w:rPr>
        <w:t>https://ojs.unbc.ca/index.php/design/article/view/1484/1227</w:t>
      </w:r>
    </w:p>
    <w:p w:rsidR="000F3C9C" w:rsidRDefault="000F3C9C" w:rsidP="000F3C9C">
      <w:pPr>
        <w:spacing w:after="0" w:line="240" w:lineRule="auto"/>
        <w:rPr>
          <w:rFonts w:asciiTheme="majorBidi" w:hAnsiTheme="majorBidi" w:cstheme="majorBidi"/>
        </w:rPr>
      </w:pPr>
    </w:p>
    <w:p w:rsidR="00CD263B" w:rsidRPr="00061BD5" w:rsidRDefault="00CD263B" w:rsidP="00AA5F65">
      <w:pPr>
        <w:spacing w:after="0" w:line="240" w:lineRule="auto"/>
        <w:rPr>
          <w:rFonts w:asciiTheme="majorBidi" w:hAnsiTheme="majorBidi" w:cstheme="majorBidi"/>
          <w:b/>
        </w:rPr>
      </w:pPr>
      <w:r w:rsidRPr="00061BD5">
        <w:rPr>
          <w:rFonts w:asciiTheme="majorBidi" w:hAnsiTheme="majorBidi" w:cstheme="majorBidi"/>
        </w:rPr>
        <w:t xml:space="preserve">1. </w:t>
      </w:r>
      <w:r w:rsidRPr="00061BD5">
        <w:rPr>
          <w:rFonts w:asciiTheme="majorBidi" w:hAnsiTheme="majorBidi" w:cstheme="majorBidi"/>
          <w:b/>
          <w:bCs/>
        </w:rPr>
        <w:t xml:space="preserve">What are the characteristic of the target population(s)? </w:t>
      </w:r>
      <w:r w:rsidRPr="00061BD5">
        <w:rPr>
          <w:rFonts w:asciiTheme="majorBidi" w:hAnsiTheme="majorBidi" w:cstheme="majorBidi"/>
        </w:rPr>
        <w:t xml:space="preserve">Where in the typology developed by Schneider and Ingram would you place some of the key actors in your policy case? What characteristics of the target population(s) influence the politics of agenda setting in your case? </w:t>
      </w:r>
    </w:p>
    <w:p w:rsidR="000F3C9C" w:rsidRPr="00061BD5" w:rsidRDefault="000F3C9C" w:rsidP="000F3C9C">
      <w:pPr>
        <w:pStyle w:val="Default"/>
        <w:rPr>
          <w:rFonts w:asciiTheme="majorBidi" w:hAnsiTheme="majorBidi" w:cstheme="majorBidi"/>
          <w:sz w:val="22"/>
          <w:szCs w:val="22"/>
        </w:rPr>
      </w:pPr>
      <w:r>
        <w:rPr>
          <w:rFonts w:asciiTheme="majorBidi" w:hAnsiTheme="majorBidi" w:cstheme="majorBidi"/>
          <w:sz w:val="22"/>
          <w:szCs w:val="22"/>
        </w:rPr>
        <w:t>…..</w:t>
      </w:r>
    </w:p>
    <w:p w:rsidR="00CD263B" w:rsidRPr="00061BD5" w:rsidRDefault="00CD263B" w:rsidP="00582335">
      <w:pPr>
        <w:spacing w:after="0" w:line="240" w:lineRule="auto"/>
        <w:rPr>
          <w:rFonts w:asciiTheme="majorBidi" w:hAnsiTheme="majorBidi" w:cstheme="majorBidi"/>
          <w:b/>
        </w:rPr>
      </w:pPr>
    </w:p>
    <w:p w:rsidR="00CD263B" w:rsidRPr="00061BD5" w:rsidRDefault="00CD263B" w:rsidP="000F3C9C">
      <w:pPr>
        <w:pStyle w:val="Default"/>
        <w:rPr>
          <w:rFonts w:asciiTheme="majorBidi" w:hAnsiTheme="majorBidi" w:cstheme="majorBidi"/>
          <w:sz w:val="22"/>
          <w:szCs w:val="22"/>
        </w:rPr>
      </w:pPr>
      <w:r w:rsidRPr="00061BD5">
        <w:rPr>
          <w:rFonts w:asciiTheme="majorBidi" w:hAnsiTheme="majorBidi" w:cstheme="majorBidi"/>
          <w:sz w:val="22"/>
          <w:szCs w:val="22"/>
        </w:rPr>
        <w:t xml:space="preserve">2. </w:t>
      </w:r>
      <w:r w:rsidRPr="00061BD5">
        <w:rPr>
          <w:rFonts w:asciiTheme="majorBidi" w:hAnsiTheme="majorBidi" w:cstheme="majorBidi"/>
          <w:b/>
          <w:bCs/>
          <w:sz w:val="22"/>
          <w:szCs w:val="22"/>
        </w:rPr>
        <w:t xml:space="preserve">Who are the key stakeholders? </w:t>
      </w:r>
      <w:r w:rsidRPr="00061BD5">
        <w:rPr>
          <w:rFonts w:asciiTheme="majorBidi" w:hAnsiTheme="majorBidi" w:cstheme="majorBidi"/>
          <w:sz w:val="22"/>
          <w:szCs w:val="22"/>
        </w:rPr>
        <w:t xml:space="preserve">It is also important to identify the various groups who have a “stake” or “claim” in an issue. These are individuals who are voicing claims of harm, or who have a stake in the status quo continuing, or in particular policy proposals. Who were the stakeholders in this case? What are their sources of power and influence? </w:t>
      </w:r>
      <w:r w:rsidR="000F3C9C">
        <w:rPr>
          <w:rFonts w:asciiTheme="majorBidi" w:hAnsiTheme="majorBidi" w:cstheme="majorBidi"/>
          <w:sz w:val="22"/>
          <w:szCs w:val="22"/>
        </w:rPr>
        <w:t>(</w:t>
      </w:r>
      <w:r w:rsidR="000F3C9C">
        <w:rPr>
          <w:rFonts w:asciiTheme="majorBidi" w:hAnsiTheme="majorBidi" w:cstheme="majorBidi"/>
          <w:b/>
          <w:bCs/>
          <w:sz w:val="22"/>
          <w:szCs w:val="22"/>
        </w:rPr>
        <w:t xml:space="preserve">You have to choose non-governmental agencies for </w:t>
      </w:r>
      <w:r w:rsidR="000F3C9C" w:rsidRPr="00061BD5">
        <w:rPr>
          <w:rFonts w:asciiTheme="majorBidi" w:hAnsiTheme="majorBidi" w:cstheme="majorBidi"/>
          <w:b/>
          <w:bCs/>
          <w:sz w:val="22"/>
          <w:szCs w:val="22"/>
        </w:rPr>
        <w:t>stakeholders</w:t>
      </w:r>
      <w:r w:rsidR="000F3C9C">
        <w:rPr>
          <w:rFonts w:asciiTheme="majorBidi" w:hAnsiTheme="majorBidi" w:cstheme="majorBidi"/>
          <w:b/>
          <w:bCs/>
          <w:sz w:val="22"/>
          <w:szCs w:val="22"/>
        </w:rPr>
        <w:t>)</w:t>
      </w:r>
    </w:p>
    <w:p w:rsidR="00CD263B" w:rsidRPr="00061BD5" w:rsidRDefault="00CD263B" w:rsidP="00582335">
      <w:pPr>
        <w:spacing w:after="0" w:line="240" w:lineRule="auto"/>
        <w:rPr>
          <w:rFonts w:asciiTheme="majorBidi" w:hAnsiTheme="majorBidi" w:cstheme="majorBidi"/>
          <w:b/>
        </w:rPr>
      </w:pPr>
    </w:p>
    <w:p w:rsidR="00582335" w:rsidRPr="00061BD5" w:rsidRDefault="00582335" w:rsidP="00582335">
      <w:pPr>
        <w:spacing w:after="0" w:line="240" w:lineRule="auto"/>
        <w:rPr>
          <w:rFonts w:asciiTheme="majorBidi" w:hAnsiTheme="majorBidi" w:cstheme="majorBidi"/>
          <w:b/>
        </w:rPr>
      </w:pPr>
    </w:p>
    <w:p w:rsidR="00582335" w:rsidRPr="00061BD5" w:rsidRDefault="00CD263B" w:rsidP="00CD263B">
      <w:pPr>
        <w:pStyle w:val="Default"/>
        <w:rPr>
          <w:rFonts w:asciiTheme="majorBidi" w:hAnsiTheme="majorBidi" w:cstheme="majorBidi"/>
          <w:sz w:val="22"/>
          <w:szCs w:val="22"/>
        </w:rPr>
      </w:pPr>
      <w:r w:rsidRPr="00061BD5">
        <w:rPr>
          <w:rFonts w:asciiTheme="majorBidi" w:hAnsiTheme="majorBidi" w:cstheme="majorBidi"/>
          <w:b/>
          <w:bCs/>
          <w:sz w:val="22"/>
          <w:szCs w:val="22"/>
        </w:rPr>
        <w:t xml:space="preserve">3. </w:t>
      </w:r>
      <w:r w:rsidR="00582335" w:rsidRPr="00061BD5">
        <w:rPr>
          <w:rFonts w:asciiTheme="majorBidi" w:hAnsiTheme="majorBidi" w:cstheme="majorBidi"/>
          <w:b/>
          <w:bCs/>
          <w:sz w:val="22"/>
          <w:szCs w:val="22"/>
        </w:rPr>
        <w:t xml:space="preserve">What are the claims and evidence of harm (or opportunity)? </w:t>
      </w:r>
      <w:r w:rsidR="00582335" w:rsidRPr="00061BD5">
        <w:rPr>
          <w:rFonts w:asciiTheme="majorBidi" w:hAnsiTheme="majorBidi" w:cstheme="majorBidi"/>
          <w:sz w:val="22"/>
          <w:szCs w:val="22"/>
        </w:rPr>
        <w:t xml:space="preserve">The first step in issue framing is to identify the claims of harm or opportunity, and to consider the magnitude of the problem. What is the harm and what is the magnitude of the harm? </w:t>
      </w:r>
    </w:p>
    <w:p w:rsidR="00582335" w:rsidRPr="00061BD5" w:rsidRDefault="00582335" w:rsidP="00582335">
      <w:pPr>
        <w:pStyle w:val="Default"/>
        <w:ind w:left="420"/>
        <w:rPr>
          <w:rFonts w:asciiTheme="majorBidi" w:hAnsiTheme="majorBidi" w:cstheme="majorBidi"/>
          <w:sz w:val="22"/>
          <w:szCs w:val="22"/>
        </w:rPr>
      </w:pPr>
    </w:p>
    <w:p w:rsidR="00582335" w:rsidRPr="00061BD5" w:rsidRDefault="00582335" w:rsidP="00582335">
      <w:pPr>
        <w:pStyle w:val="Default"/>
        <w:rPr>
          <w:rFonts w:asciiTheme="majorBidi" w:hAnsiTheme="majorBidi" w:cstheme="majorBidi"/>
          <w:sz w:val="22"/>
          <w:szCs w:val="22"/>
        </w:rPr>
      </w:pPr>
    </w:p>
    <w:p w:rsidR="00582335" w:rsidRPr="00061BD5" w:rsidRDefault="00CD263B" w:rsidP="00582335">
      <w:pPr>
        <w:pStyle w:val="Default"/>
        <w:rPr>
          <w:rFonts w:asciiTheme="majorBidi" w:hAnsiTheme="majorBidi" w:cstheme="majorBidi"/>
          <w:sz w:val="22"/>
          <w:szCs w:val="22"/>
        </w:rPr>
      </w:pPr>
      <w:r w:rsidRPr="00061BD5">
        <w:rPr>
          <w:rFonts w:asciiTheme="majorBidi" w:hAnsiTheme="majorBidi" w:cstheme="majorBidi"/>
          <w:sz w:val="22"/>
          <w:szCs w:val="22"/>
        </w:rPr>
        <w:t>4</w:t>
      </w:r>
      <w:r w:rsidR="00582335" w:rsidRPr="00061BD5">
        <w:rPr>
          <w:rFonts w:asciiTheme="majorBidi" w:hAnsiTheme="majorBidi" w:cstheme="majorBidi"/>
          <w:sz w:val="22"/>
          <w:szCs w:val="22"/>
        </w:rPr>
        <w:t xml:space="preserve">. </w:t>
      </w:r>
      <w:r w:rsidR="00582335" w:rsidRPr="00061BD5">
        <w:rPr>
          <w:rFonts w:asciiTheme="majorBidi" w:hAnsiTheme="majorBidi" w:cstheme="majorBidi"/>
          <w:b/>
          <w:bCs/>
          <w:sz w:val="22"/>
          <w:szCs w:val="22"/>
        </w:rPr>
        <w:t xml:space="preserve">What are the value claim? </w:t>
      </w:r>
      <w:r w:rsidR="00582335" w:rsidRPr="00061BD5">
        <w:rPr>
          <w:rFonts w:asciiTheme="majorBidi" w:hAnsiTheme="majorBidi" w:cstheme="majorBidi"/>
          <w:sz w:val="22"/>
          <w:szCs w:val="22"/>
        </w:rPr>
        <w:t xml:space="preserve">Quite often sorting out policy issues requires confrontation of competing value claims articulated by various stakeholder groups. </w:t>
      </w:r>
    </w:p>
    <w:p w:rsidR="00582335" w:rsidRPr="00061BD5" w:rsidRDefault="00582335" w:rsidP="00582335">
      <w:pPr>
        <w:spacing w:after="0" w:line="240" w:lineRule="auto"/>
        <w:rPr>
          <w:rFonts w:asciiTheme="majorBidi" w:hAnsiTheme="majorBidi" w:cstheme="majorBidi"/>
          <w:b/>
        </w:rPr>
      </w:pPr>
    </w:p>
    <w:p w:rsidR="00582335" w:rsidRPr="00061BD5" w:rsidRDefault="00582335" w:rsidP="00582335">
      <w:pPr>
        <w:spacing w:after="0" w:line="240" w:lineRule="auto"/>
        <w:rPr>
          <w:rFonts w:asciiTheme="majorBidi" w:hAnsiTheme="majorBidi" w:cstheme="majorBidi"/>
          <w:b/>
        </w:rPr>
      </w:pPr>
    </w:p>
    <w:p w:rsidR="00582335" w:rsidRPr="00061BD5" w:rsidRDefault="00582335" w:rsidP="00582335">
      <w:pPr>
        <w:pStyle w:val="Default"/>
        <w:rPr>
          <w:rFonts w:asciiTheme="majorBidi" w:hAnsiTheme="majorBidi" w:cstheme="majorBidi"/>
          <w:sz w:val="22"/>
          <w:szCs w:val="22"/>
        </w:rPr>
      </w:pPr>
      <w:r w:rsidRPr="00061BD5">
        <w:rPr>
          <w:rFonts w:asciiTheme="majorBidi" w:hAnsiTheme="majorBidi" w:cstheme="majorBidi"/>
          <w:sz w:val="22"/>
          <w:szCs w:val="22"/>
        </w:rPr>
        <w:t xml:space="preserve">1. </w:t>
      </w:r>
      <w:r w:rsidRPr="00061BD5">
        <w:rPr>
          <w:rFonts w:asciiTheme="majorBidi" w:hAnsiTheme="majorBidi" w:cstheme="majorBidi"/>
          <w:b/>
          <w:bCs/>
          <w:sz w:val="22"/>
          <w:szCs w:val="22"/>
        </w:rPr>
        <w:t xml:space="preserve">What is the evidence regarding causal claims? </w:t>
      </w:r>
      <w:r w:rsidRPr="00061BD5">
        <w:rPr>
          <w:rFonts w:asciiTheme="majorBidi" w:hAnsiTheme="majorBidi" w:cstheme="majorBidi"/>
          <w:sz w:val="22"/>
          <w:szCs w:val="22"/>
        </w:rPr>
        <w:t xml:space="preserve">Framing of an issue so that action may be taken often requires the development and justification of causal arguments. (It is often difficult to identify causation, because your policy issue is a “wicked problem.” If so, what manner did your policy issue involve a “wicked problem.”) </w:t>
      </w:r>
    </w:p>
    <w:p w:rsidR="00582335" w:rsidRPr="00061BD5" w:rsidRDefault="00582335" w:rsidP="00582335">
      <w:pPr>
        <w:spacing w:after="0" w:line="240" w:lineRule="auto"/>
        <w:rPr>
          <w:rFonts w:asciiTheme="majorBidi" w:hAnsiTheme="majorBidi" w:cstheme="majorBidi"/>
          <w:b/>
        </w:rPr>
      </w:pPr>
    </w:p>
    <w:p w:rsidR="00582335" w:rsidRPr="00061BD5" w:rsidRDefault="00582335" w:rsidP="00582335">
      <w:pPr>
        <w:rPr>
          <w:rFonts w:asciiTheme="majorBidi" w:hAnsiTheme="majorBidi" w:cstheme="majorBidi"/>
        </w:rPr>
      </w:pPr>
      <w:r w:rsidRPr="00061BD5">
        <w:rPr>
          <w:rFonts w:asciiTheme="majorBidi" w:hAnsiTheme="majorBidi" w:cstheme="majorBidi"/>
        </w:rPr>
        <w:t xml:space="preserve">2. </w:t>
      </w:r>
      <w:r w:rsidRPr="00061BD5">
        <w:rPr>
          <w:rFonts w:asciiTheme="majorBidi" w:hAnsiTheme="majorBidi" w:cstheme="majorBidi"/>
          <w:b/>
          <w:bCs/>
        </w:rPr>
        <w:t xml:space="preserve">What are the policy variables? </w:t>
      </w:r>
      <w:r w:rsidRPr="00061BD5">
        <w:rPr>
          <w:rFonts w:asciiTheme="majorBidi" w:hAnsiTheme="majorBidi" w:cstheme="majorBidi"/>
        </w:rPr>
        <w:t>An important aspect of issue diagnosis is to think about the extent to which the various causes or influences affecting a problem may be affected or “manipulated” by public policy. Causes or factors that can be affected by policy intervention are called “policy variables.” What factors could be manipulated by your policy? What factors are more difficult to influence?</w:t>
      </w:r>
    </w:p>
    <w:p w:rsidR="00582335" w:rsidRPr="00061BD5" w:rsidRDefault="00582335" w:rsidP="00582335">
      <w:pPr>
        <w:spacing w:after="0" w:line="240" w:lineRule="auto"/>
        <w:rPr>
          <w:rFonts w:asciiTheme="majorBidi" w:hAnsiTheme="majorBidi" w:cstheme="majorBidi"/>
          <w:b/>
        </w:rPr>
      </w:pPr>
    </w:p>
    <w:p w:rsidR="00582335" w:rsidRPr="00061BD5" w:rsidRDefault="00582335" w:rsidP="000F3C9C">
      <w:pPr>
        <w:pStyle w:val="Default"/>
        <w:rPr>
          <w:rFonts w:asciiTheme="majorBidi" w:hAnsiTheme="majorBidi" w:cstheme="majorBidi"/>
          <w:sz w:val="22"/>
          <w:szCs w:val="22"/>
        </w:rPr>
      </w:pPr>
      <w:r w:rsidRPr="00061BD5">
        <w:rPr>
          <w:rFonts w:asciiTheme="majorBidi" w:hAnsiTheme="majorBidi" w:cstheme="majorBidi"/>
          <w:sz w:val="22"/>
          <w:szCs w:val="22"/>
        </w:rPr>
        <w:t xml:space="preserve">1. </w:t>
      </w:r>
      <w:r w:rsidRPr="00061BD5">
        <w:rPr>
          <w:rFonts w:asciiTheme="majorBidi" w:hAnsiTheme="majorBidi" w:cstheme="majorBidi"/>
          <w:b/>
          <w:bCs/>
          <w:sz w:val="22"/>
          <w:szCs w:val="22"/>
        </w:rPr>
        <w:t xml:space="preserve">Is a “policy window” open? </w:t>
      </w:r>
      <w:proofErr w:type="spellStart"/>
      <w:r w:rsidRPr="00061BD5">
        <w:rPr>
          <w:rFonts w:asciiTheme="majorBidi" w:hAnsiTheme="majorBidi" w:cstheme="majorBidi"/>
          <w:sz w:val="22"/>
          <w:szCs w:val="22"/>
        </w:rPr>
        <w:t>Kingdon</w:t>
      </w:r>
      <w:proofErr w:type="spellEnd"/>
      <w:r w:rsidRPr="00061BD5">
        <w:rPr>
          <w:rFonts w:asciiTheme="majorBidi" w:hAnsiTheme="majorBidi" w:cstheme="majorBidi"/>
          <w:sz w:val="22"/>
          <w:szCs w:val="22"/>
        </w:rPr>
        <w:t xml:space="preserve"> identifies several factors that are important to agenda setting, including catalyzing events or other forms of “problem signaling,” political factors and policy factors. To what extent are these factors of your policy issue? </w:t>
      </w:r>
    </w:p>
    <w:sectPr w:rsidR="00582335" w:rsidRPr="00061BD5" w:rsidSect="005522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71540"/>
    <w:multiLevelType w:val="hybridMultilevel"/>
    <w:tmpl w:val="FB56A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F53160"/>
    <w:multiLevelType w:val="hybridMultilevel"/>
    <w:tmpl w:val="3A26409E"/>
    <w:lvl w:ilvl="0" w:tplc="C096E5B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2B73003"/>
    <w:multiLevelType w:val="hybridMultilevel"/>
    <w:tmpl w:val="4002F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582335"/>
    <w:rsid w:val="00061BD5"/>
    <w:rsid w:val="000F3C9C"/>
    <w:rsid w:val="001C5901"/>
    <w:rsid w:val="001F2D5D"/>
    <w:rsid w:val="00203C38"/>
    <w:rsid w:val="00207938"/>
    <w:rsid w:val="002342CE"/>
    <w:rsid w:val="00457167"/>
    <w:rsid w:val="00552272"/>
    <w:rsid w:val="00582335"/>
    <w:rsid w:val="00AA5F65"/>
    <w:rsid w:val="00B04B6C"/>
    <w:rsid w:val="00B16E60"/>
    <w:rsid w:val="00CD263B"/>
    <w:rsid w:val="00DC57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6A24AE-CF27-4609-BF35-ADB5C7FF8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335"/>
    <w:rPr>
      <w:rFonts w:eastAsia="Batang"/>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8233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0F3C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Dalal Alnahdi</dc:creator>
  <cp:lastModifiedBy>Dalal Alnahdi</cp:lastModifiedBy>
  <cp:revision>11</cp:revision>
  <dcterms:created xsi:type="dcterms:W3CDTF">2018-09-23T18:06:00Z</dcterms:created>
  <dcterms:modified xsi:type="dcterms:W3CDTF">2018-09-27T02:12:00Z</dcterms:modified>
</cp:coreProperties>
</file>